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Assunzione di personale mediante concorsi, mobilita' e contratti di lavoro a tempo determinato o flessibile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della deliberazione sulle procedura per l'assunzione di personale mediante concorsi, mobilita' e contratti di lavoro a tempo determinato o flessibile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D.P.R. 487/1994 Regolamento recante norme sull'accesso agli impieghi nelle pubbliche amministrazioni e le modalita' di svolgimento dei concorsi, dei concorsi unici e delle altre forme di assunzione nei pubblici impieghi. - D.Lgs. 503/1992 riordinamento del sistema previdenziale dei lavoratori privati e pubblici - D.Lgs. 368/2001 - Regolamento comunale sul reclutamento e la selezione del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46194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D5D26" w:rsidRDefault="0046194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194A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D5D26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2020-06-30T09:35:00Z</dcterms:modified>
</cp:coreProperties>
</file>